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iCs/>
        </w:rPr>
      </w:pPr>
      <w:r>
        <w:rPr/>
        <w:drawing>
          <wp:inline distT="0" distB="0" distL="0" distR="0">
            <wp:extent cx="1371600" cy="1371600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</w:t>
      </w:r>
      <w:r>
        <w:rPr/>
        <w:t xml:space="preserve">CA DU 06.10.2021 </w:t>
      </w:r>
      <w:r>
        <w:rPr>
          <w:i/>
          <w:iCs/>
        </w:rPr>
        <w:t xml:space="preserve">en visio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Présents : Capy Heredia, Anne Marie Pugens, Maurice Salmon, Daniel Laborde, Michèle Féraud , Michel Féraud , Daniel Devolder, Patrick Dujradin, Gérard Soubiran, Chantal Craipeau</w:t>
      </w:r>
    </w:p>
    <w:p>
      <w:pPr>
        <w:pStyle w:val="Normal"/>
        <w:rPr/>
      </w:pPr>
      <w:r>
        <w:rPr/>
        <w:t>Excusés :</w:t>
      </w:r>
    </w:p>
    <w:p>
      <w:pPr>
        <w:pStyle w:val="Normal"/>
        <w:rPr/>
      </w:pPr>
      <w:r>
        <w:rPr/>
        <w:t xml:space="preserve">Absents : Didier Dezan, Corinne Guirbal </w:t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ORDRE DU JOUR</w:t>
      </w:r>
      <w:r>
        <w:rPr>
          <w:b/>
          <w:bCs/>
        </w:rPr>
        <w:t> 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ELECTION DU BUEAU </w:t>
      </w:r>
    </w:p>
    <w:p>
      <w:pPr>
        <w:pStyle w:val="ListParagraph"/>
        <w:numPr>
          <w:ilvl w:val="0"/>
          <w:numId w:val="1"/>
        </w:numPr>
        <w:rPr/>
      </w:pPr>
      <w:r>
        <w:rPr/>
        <w:t>FONCTIONS DU CONSEIL</w:t>
      </w:r>
    </w:p>
    <w:p>
      <w:pPr>
        <w:pStyle w:val="ListParagraph"/>
        <w:numPr>
          <w:ilvl w:val="0"/>
          <w:numId w:val="1"/>
        </w:numPr>
        <w:rPr/>
      </w:pPr>
      <w:r>
        <w:rPr/>
        <w:t>QUESTIONS DIVERSES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ELECTION DU BUREAU : </w:t>
      </w:r>
    </w:p>
    <w:p>
      <w:pPr>
        <w:pStyle w:val="Normal"/>
        <w:rPr/>
      </w:pPr>
      <w:r>
        <w:rPr>
          <w:b/>
          <w:bCs/>
        </w:rPr>
        <w:t>Conformément à nos statuts</w:t>
      </w:r>
      <w:r>
        <w:rPr/>
        <w:t xml:space="preserve"> -extrait ci-joint-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« Article 9 – Bureau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Le Conseil d'Administration élit un Bureau, renouvelable chaque année, composé, au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minimum, d'un Président, d'un Secrétaire, d'un Trésorier, tous rééligibles. D'autres membres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du Conseil d'Administration peuvent être chargés de fonctions précises au sein du Bureau.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Le Président représente l’association dans tous les actes de la vie civile et a qualité pour agir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en justice. »</w:t>
      </w:r>
    </w:p>
    <w:p>
      <w:pPr>
        <w:pStyle w:val="Normal"/>
        <w:rPr/>
      </w:pPr>
      <w:r>
        <w:rPr>
          <w:b/>
          <w:bCs/>
          <w:i/>
          <w:iCs/>
          <w:u w:val="single"/>
        </w:rPr>
        <w:t>Le bureau est composé de</w:t>
      </w:r>
      <w:r>
        <w:rPr/>
        <w:t> 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PRESI</w:t>
      </w:r>
      <w:r>
        <w:rPr>
          <w:b/>
          <w:bCs/>
        </w:rPr>
        <w:t>D</w:t>
      </w:r>
      <w:r>
        <w:rPr>
          <w:b/>
          <w:bCs/>
        </w:rPr>
        <w:t>ENT : Maurice SALMON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VICE PRESIDENTE : Anne Marie PUGENS</w:t>
      </w:r>
    </w:p>
    <w:p>
      <w:pPr>
        <w:pStyle w:val="Normal"/>
        <w:rPr/>
      </w:pPr>
      <w:r>
        <w:rPr>
          <w:b/>
          <w:bCs/>
        </w:rPr>
        <w:t>TRESORIERE : Michèle FERAUD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SECRETAIRE : Chantal CRAIPEAU</w:t>
      </w:r>
    </w:p>
    <w:p>
      <w:pPr>
        <w:pStyle w:val="Normal"/>
        <w:rPr>
          <w:b/>
          <w:b/>
          <w:bCs/>
          <w:i/>
          <w:i/>
          <w:iCs/>
          <w:color w:val="538135" w:themeColor="accent6" w:themeShade="bf"/>
        </w:rPr>
      </w:pPr>
      <w:r>
        <w:rPr>
          <w:b/>
          <w:bCs/>
          <w:i/>
          <w:iCs/>
        </w:rPr>
        <w:t xml:space="preserve">La déclaration à la préfecture est faite, en ligne, par la secrétaire </w:t>
      </w:r>
      <w:r>
        <w:rPr>
          <w:b/>
          <w:bCs/>
          <w:i/>
          <w:iCs/>
          <w:color w:val="538135" w:themeColor="accent6" w:themeShade="bf"/>
        </w:rPr>
        <w:t>(fait :</w:t>
      </w:r>
      <w:r>
        <w:rPr>
          <w:b/>
          <w:bCs/>
          <w:color w:val="538135" w:themeColor="accent6" w:themeShade="bf"/>
        </w:rPr>
        <w:t xml:space="preserve"> </w:t>
      </w:r>
      <w:r>
        <w:rPr>
          <w:b/>
          <w:bCs/>
          <w:i/>
          <w:iCs/>
          <w:color w:val="538135" w:themeColor="accent6" w:themeShade="bf"/>
        </w:rPr>
        <w:t xml:space="preserve">Votre demande de Modification d’une association a été traitée par le service chargé de votre dossier n°A-1-QK7CBFOGS. Un document a été mis à votre disposition dans le porte-documents de votre compte </w:t>
      </w:r>
      <w:hyperlink r:id="rId3" w:tgtFrame="service-public.fr (nouvelle fenêtre)">
        <w:r>
          <w:rPr>
            <w:rStyle w:val="LienInternet"/>
            <w:b/>
            <w:bCs/>
            <w:i/>
            <w:iCs/>
            <w:color w:val="538135" w:themeColor="accent6" w:themeShade="bf"/>
          </w:rPr>
          <w:t>service-public.fr</w:t>
        </w:r>
      </w:hyperlink>
      <w:r>
        <w:rPr>
          <w:b/>
          <w:bCs/>
          <w:i/>
          <w:iCs/>
          <w:color w:val="538135" w:themeColor="accent6" w:themeShade="bf"/>
        </w:rPr>
        <w:t>.)</w:t>
      </w:r>
    </w:p>
    <w:p>
      <w:pPr>
        <w:pStyle w:val="Normal"/>
        <w:rPr>
          <w:b/>
          <w:b/>
          <w:bCs/>
          <w:i/>
          <w:i/>
          <w:iCs/>
          <w:color w:val="538135" w:themeColor="accent6" w:themeShade="bf"/>
        </w:rPr>
      </w:pPr>
      <w:r>
        <w:rPr>
          <w:b/>
          <w:bCs/>
          <w:i/>
          <w:iCs/>
          <w:color w:val="538135" w:themeColor="accent6" w:themeShade="bf"/>
        </w:rPr>
      </w:r>
    </w:p>
    <w:p>
      <w:pPr>
        <w:pStyle w:val="Normal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FONCTIONS DU CONSEIL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Toute personne du CA s’impliquera et sera responsable d'une action 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MAI PHOTO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Gérard SOUBIRAN :  accepte de se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charger de la gestion des responsables de communes et de lieux, ainsi que la gestion des expos hors Mai Photo 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Jusqu’ici, il n’y avait essentiellement que le Mai Photo.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>Pour ce faire la secrétaire lui a transmis les fichiers. Gérard pense rédiger un mel, en espérant avoir de nombreux retours.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Daniel LABORDE : responsable de lieux, St Paul, Grenade.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Daniel propose de contacter la communauté de communes des Hauts Tolosans.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Capy HEREDIA : prend en charge Cugnaux.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>Info : Une nouvelle adhérente est de Cugnaux Christine Garat 0671037282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FESTIVAL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Daniel DEVOLDER/ organisation du festival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Patrick DUJARDIN :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St Orens, Lagardelle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, Labège ? Fonsegrives ? organisation du festival (binôme Daniel D)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EXPO SUR BACHES : LES MURS ONT LA PAROLE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 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Première Sélection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par les membres d IBO (1 seule photo retenue)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Puis, cette sélection est présentée à un jury externe pour la sélection définitive.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Actions : collecte des fichiers, travail et réalisation des bâches) (voir Maurice)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AUTRES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Corinne GUIRBAL : membre du CA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(ancienne trésorière)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Michel FERAUD : membre du CA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Didier DE ZAN : membre du CA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QUESTIONS DIVERSES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 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D'autres fonctions peuvent aussi être réalisées par les membres d’IBO, sans être nécessairement au CA 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Notamment, nous cherchons quelqu'un qui manierait bien les réseaux sociaux, afin d'y faire notre pub (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gestion, animation en lien avec le CA)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fr-FR"/>
        </w:rPr>
        <w:t>FESTIVAL : celui-ci durera 15 jours (dates décalées, possibilité d’avoir les panneaux (location) :cf commentaires Maurice</w:t>
      </w:r>
    </w:p>
    <w:p>
      <w:pPr>
        <w:pStyle w:val="Normal"/>
        <w:rPr>
          <w:rFonts w:ascii="Times New Roman" w:hAnsi="Times New Roman" w:eastAsia="Times New Roman" w:cs="Times New Roman"/>
          <w:i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538135" w:themeColor="accent6" w:themeShade="bf"/>
          <w:sz w:val="24"/>
          <w:szCs w:val="24"/>
          <w:lang w:eastAsia="fr-FR"/>
        </w:rPr>
        <w:t>La date du festival est fixée du 16 avril au 1er Mai</w:t>
        <w:br/>
        <w:t>Des discussions que j'ai eue</w:t>
      </w:r>
      <w:r>
        <w:rPr>
          <w:rFonts w:eastAsia="Times New Roman" w:cs="Times New Roman" w:ascii="Times New Roman" w:hAnsi="Times New Roman"/>
          <w:i/>
          <w:iCs/>
          <w:color w:val="538135" w:themeColor="accent6" w:themeShade="bf"/>
          <w:sz w:val="24"/>
          <w:szCs w:val="24"/>
          <w:lang w:eastAsia="fr-FR"/>
        </w:rPr>
        <w:t>s</w:t>
      </w:r>
      <w:r>
        <w:rPr>
          <w:rFonts w:eastAsia="Times New Roman" w:cs="Times New Roman" w:ascii="Times New Roman" w:hAnsi="Times New Roman"/>
          <w:i/>
          <w:iCs/>
          <w:color w:val="538135" w:themeColor="accent6" w:themeShade="bf"/>
          <w:sz w:val="24"/>
          <w:szCs w:val="24"/>
          <w:lang w:eastAsia="fr-FR"/>
        </w:rPr>
        <w:t xml:space="preserve"> avec Mme Perrin adjointe à la culture, nous devrions disposer des panneaux d'exposition habituels, les frais pouvant être pris en compte par la mairie.</w:t>
        <w:br/>
        <w:t>Je mets tout ceci au conditionnel car je l'ai revue hier soir et j'ai cru comprendre que c'était son intention mais que ce n'est pas encore validé. Affaire à suivre et prudence.MS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Suggestions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 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Les médiathèques cherchent souvent à illustrer un thème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 xml:space="preserve">: Appels à sujets photos en dehors du Mai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Pour le Festival : Accueillir un photographe de renom ? 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Mairie de Léguevin ? budget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 ?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FPF 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?) note 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Cela favorisera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IT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 xml:space="preserve"> notre visibilité ? place des photographes IBO ?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 xml:space="preserve">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Le Festival durera 15 jours : faire deux évènements :  une rencontre musicale, une soirée. Voir les permanences (jours d’ouvertures au public)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  <w:t>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Mai photo : photographier les lieux, en précisant le nombre de photos que l’on peut y mettre, puis mettre en ligne sur le site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INFOS 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fr-FR"/>
        </w:rPr>
        <w:t>Cotisations 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IBO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 : 30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E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FPF 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: 1 personne 38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E (couple : 2eme 19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E)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revue FPF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22 E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Vous êtes invités à vous rendre régulièrement sur le site IBO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, pour mieux comprendre son fonctionnement.</w:t>
      </w:r>
      <w:r>
        <w:rPr/>
        <w:t xml:space="preserve"> </w:t>
      </w:r>
      <w:hyperlink r:id="rId4">
        <w:r>
          <w:rPr>
            <w:rStyle w:val="LienInternet"/>
            <w:rFonts w:eastAsia="Times New Roman" w:cs="Times New Roman" w:ascii="Times New Roman" w:hAnsi="Times New Roman"/>
            <w:sz w:val="24"/>
            <w:szCs w:val="24"/>
            <w:lang w:eastAsia="fr-FR"/>
          </w:rPr>
          <w:t>https://www.ibo-toulouse.com/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webmaster 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: Maurice SALMON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En tant que membre du CA vous avez es possibilités d’actions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Documents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 : Tous les documents IBO sont maintenant rangés dans Google Drive, permettant ainsi leur accessibilité.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Voici le lien pour les consulter  </w:t>
      </w:r>
      <w:hyperlink r:id="rId6">
        <w:r>
          <w:rPr>
            <w:rStyle w:val="LienInternet"/>
            <w:rFonts w:eastAsia="Times New Roman" w:cs="Times New Roman" w:ascii="Times New Roman" w:hAnsi="Times New Roman"/>
            <w:sz w:val="24"/>
            <w:szCs w:val="24"/>
            <w:lang w:eastAsia="fr-FR"/>
          </w:rPr>
          <w:t>https://drive.google.com/drive/folders/1GvFmlZcwYXgla-DsIQJNZThC82yedL2A?usp=sharing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before="0" w:after="160"/>
        <w:rPr>
          <w:b/>
          <w:b/>
          <w:bCs/>
          <w:sz w:val="24"/>
          <w:szCs w:val="24"/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ae56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404dc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a37d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service-public.fr/compte/tableau-de-bord" TargetMode="External"/><Relationship Id="rId4" Type="http://schemas.openxmlformats.org/officeDocument/2006/relationships/hyperlink" Target="https://www.ibo-toulouse.com/" TargetMode="External"/><Relationship Id="rId5" Type="http://schemas.openxmlformats.org/officeDocument/2006/relationships/hyperlink" Target="https://drive.google.com/drive/folders/1GvFmlZcwYXgla-DsIQJNZThC82yedL2A?usp=sharing" TargetMode="External"/><Relationship Id="rId6" Type="http://schemas.openxmlformats.org/officeDocument/2006/relationships/hyperlink" Target="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LibreOffice/7.1.1.2$Windows_X86_64 LibreOffice_project/fe0b08f4af1bacafe4c7ecc87ce55bb426164676</Application>
  <AppVersion>15.0000</AppVersion>
  <Pages>3</Pages>
  <Words>699</Words>
  <Characters>3670</Characters>
  <CharactersWithSpaces>4421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2021-10-14T16:47:00Z</dcterms:created>
  <dc:creator>chantal</dc:creator>
  <dc:description/>
  <dc:language>fr-FR</dc:language>
  <cp:lastModifiedBy/>
  <dcterms:modified xsi:type="dcterms:W3CDTF">2021-10-15T16:30:46Z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